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简体" w:hAnsi="方正黑体简体" w:eastAsia="方正黑体简体" w:cs="方正黑体简体"/>
          <w:sz w:val="28"/>
          <w:szCs w:val="28"/>
          <w:lang w:val="en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附件</w:t>
      </w:r>
      <w:r>
        <w:rPr>
          <w:rFonts w:hint="default" w:ascii="方正黑体简体" w:hAnsi="方正黑体简体" w:eastAsia="方正黑体简体" w:cs="方正黑体简体"/>
          <w:sz w:val="28"/>
          <w:szCs w:val="28"/>
          <w:lang w:val="en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通信建设工程企业基本情况表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>
      <w:pPr>
        <w:ind w:firstLine="480" w:firstLineChars="200"/>
        <w:jc w:val="left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>企业名称（盖章）：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                                                  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>日期：</w:t>
      </w:r>
    </w:p>
    <w:tbl>
      <w:tblPr>
        <w:tblStyle w:val="3"/>
        <w:tblpPr w:leftFromText="180" w:rightFromText="180" w:vertAnchor="text" w:horzAnchor="page" w:tblpX="1963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500"/>
        <w:gridCol w:w="1935"/>
        <w:gridCol w:w="2205"/>
        <w:gridCol w:w="207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企业通信地址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资质等级</w:t>
            </w: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资质证书编号</w:t>
            </w: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5" w:type="dxa"/>
            <w:gridSpan w:val="6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企业相关人员信息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固定电话</w:t>
            </w: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移动电话</w:t>
            </w: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电子信箱</w:t>
            </w: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法人代表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主要负责人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技术负责人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安全生产负责人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申报联系人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E0DEB"/>
    <w:rsid w:val="05EF4604"/>
    <w:rsid w:val="08F43E99"/>
    <w:rsid w:val="1D0F6382"/>
    <w:rsid w:val="407E0DEB"/>
    <w:rsid w:val="5BD9385F"/>
    <w:rsid w:val="6FDF1BC8"/>
    <w:rsid w:val="7E6FA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2020-07-25T11:22:00Z</dcterms:created>
  <dc:creator>霉蛙</dc:creator>
  <cp:lastModifiedBy>kylin</cp:lastModifiedBy>
  <cp:lastPrinted>2023-03-09T12:25:49Z</cp:lastPrinted>
  <dcterms:modified xsi:type="dcterms:W3CDTF">2023-03-09T12:27:45Z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