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3</w:t>
      </w:r>
    </w:p>
    <w:p>
      <w:pPr>
        <w:numPr>
          <w:ilvl w:val="0"/>
          <w:numId w:val="0"/>
        </w:num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内蒙古自治区2020年度通信专业技术人员初级和中级职业水平考试</w:t>
      </w:r>
    </w:p>
    <w:p>
      <w:pPr>
        <w:numPr>
          <w:ilvl w:val="0"/>
          <w:numId w:val="0"/>
        </w:num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新冠肺炎疫情防控告知暨承诺书</w:t>
      </w:r>
    </w:p>
    <w:p>
      <w:pPr>
        <w:numPr>
          <w:ilvl w:val="0"/>
          <w:numId w:val="0"/>
        </w:numPr>
        <w:ind w:firstLine="600" w:firstLineChars="20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rPr>
        <w:t>为深入贯彻落实新冠肺炎疫情防控有关要求，全力确保每一位考生健康安全，根据当前疫情情况，经自治区新冠肺炎疫情防控指挥部同意，现就</w:t>
      </w:r>
      <w:r>
        <w:rPr>
          <w:rFonts w:hint="eastAsia" w:ascii="方正仿宋简体" w:hAnsi="方正仿宋简体" w:eastAsia="方正仿宋简体" w:cs="方正仿宋简体"/>
          <w:sz w:val="30"/>
          <w:szCs w:val="30"/>
          <w:lang w:eastAsia="zh-CN"/>
        </w:rPr>
        <w:t>考试</w:t>
      </w:r>
      <w:r>
        <w:rPr>
          <w:rFonts w:hint="eastAsia" w:ascii="方正仿宋简体" w:hAnsi="方正仿宋简体" w:eastAsia="方正仿宋简体" w:cs="方正仿宋简体"/>
          <w:sz w:val="30"/>
          <w:szCs w:val="30"/>
        </w:rPr>
        <w:t>期间考生疫情防控事项</w:t>
      </w:r>
      <w:r>
        <w:rPr>
          <w:rFonts w:hint="eastAsia" w:ascii="方正仿宋简体" w:hAnsi="方正仿宋简体" w:eastAsia="方正仿宋简体" w:cs="方正仿宋简体"/>
          <w:sz w:val="30"/>
          <w:szCs w:val="30"/>
          <w:lang w:eastAsia="zh-CN"/>
        </w:rPr>
        <w:t>通知如下：</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考生须通过全区一体化政务服务平台“蒙速办”APP或微信、支付宝等平台申领本人电子健康码。</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考生应从考试日前14天开始，启动体温监测，按照“一日一测，异常情况随时报”的疫情报告制度，如有异常情况，须及时报告内蒙古通信行业职业技能鉴定中心。</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考前14天内，“健康码”非绿码的人员以及有国内疫情中、高风险地区旅居史但无发热（腋下37.3℃以上）、干咳、乏力、咽痛、腹泻等任一症状（以下简称相关症状）的人员，须提供7日内核酸检测阴性证明或包含7日内核酸检测阴性信息的健康通行码，在测温正常并做好个人防护的情况下可以正常参加考试。</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考前14天内，“健康码”非绿码的人员以及有国内疫情中、高风险地区旅居史且有相关症状的人员，须在我区定点医院（详见附件2）进行诊治，并提供考前7日内2次（间隔24小时以上）核酸检测阴性证明，在测温正常并做好个人防护的情况下可以正常参加考试。</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有国（境）外旅居史人员按自治区有关规定执行。</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对考前身体状况异常、监测发现身体状况异常的、新冠肺炎确诊病例、无症状感染者、疑似患者、确诊病例密切接触者、已治愈未超过14天的病例、不能排除感染可能的发热患者，须本人提前报告内蒙古通信行业职业技能鉴定中心，经卫生健康部门、疾控机构和医疗机构等进行专业评估，凡不具备参考条件的，按照相关规定执行。</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做好自我防护。考试前，考生提前准备好口罩、手套、纸巾、速干手消毒剂等防护用品。赴考时如乘坐私家车、步行或骑自行车，可不戴口罩；如果乘坐公共交通工具，需要全程佩戴口罩，可佩戴一次性手套，并做好手卫生，同时注意社交距离。</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查验健康通行码。“健康码”非绿码的人员、有国内疫情中高风险地区旅居史人员、符合自治区疫情防控有关要求的国（境）外旅居史人员，请于</w:t>
      </w:r>
      <w:r>
        <w:rPr>
          <w:rFonts w:hint="eastAsia" w:ascii="方正仿宋简体" w:hAnsi="方正仿宋简体" w:eastAsia="方正仿宋简体" w:cs="方正仿宋简体"/>
          <w:sz w:val="30"/>
          <w:szCs w:val="30"/>
          <w:lang w:val="en-US" w:eastAsia="zh-CN"/>
        </w:rPr>
        <w:t>10</w:t>
      </w:r>
      <w:r>
        <w:rPr>
          <w:rFonts w:hint="eastAsia" w:ascii="方正仿宋简体" w:hAnsi="方正仿宋简体" w:eastAsia="方正仿宋简体" w:cs="方正仿宋简体"/>
          <w:sz w:val="30"/>
          <w:szCs w:val="30"/>
          <w:lang w:eastAsia="zh-CN"/>
        </w:rPr>
        <w:t>月</w:t>
      </w:r>
      <w:r>
        <w:rPr>
          <w:rFonts w:hint="eastAsia" w:ascii="方正仿宋简体" w:hAnsi="方正仿宋简体" w:eastAsia="方正仿宋简体" w:cs="方正仿宋简体"/>
          <w:sz w:val="30"/>
          <w:szCs w:val="30"/>
          <w:lang w:val="en-US" w:eastAsia="zh-CN"/>
        </w:rPr>
        <w:t>17</w:t>
      </w:r>
      <w:r>
        <w:rPr>
          <w:rFonts w:hint="eastAsia" w:ascii="方正仿宋简体" w:hAnsi="方正仿宋简体" w:eastAsia="方正仿宋简体" w:cs="方正仿宋简体"/>
          <w:sz w:val="30"/>
          <w:szCs w:val="30"/>
          <w:lang w:eastAsia="zh-CN"/>
        </w:rPr>
        <w:t>日规定时间内到参加考试指定地点（具体时间、地点详见内蒙古通信管理局官网通知公告栏目），查验“考试前7日内核酸检测阴性证明”或“包含7日内核酸检测阴性信息的健康通行码”。健康通行码审核合格印章者方可参加笔试。</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考生、陪考人员及其他社会人员的车辆禁止进入学校考点，为避免交通拥堵、停车困难和人员聚集，请考生至少提前1个小时抵达考点。</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每场次考试前，考生排队进入考点时，应当主动出示本人防疫健康通行码“绿码”，并按要求主动接受体温测量。</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考生如因有相关旅居史、密切接触史等流行病学史被集中隔离，笔试当天无法到达考点的，视为放弃笔试资格。仍处于新冠肺炎治疗期或出院观察期，以及其他个人原因无法参加笔试的考生，视为放弃笔试资格。</w:t>
      </w:r>
      <w:bookmarkStart w:id="0" w:name="_GoBack"/>
      <w:bookmarkEnd w:id="0"/>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考试期间，考生要自觉遵守考场秩序，与其他考生保持安全距离，服从现场工作人员安排管理，考试结束后按规定有序离场。考生在考试过程中被发现或主动报告身体不适，经复测复查确有发热、咳嗽等呼吸道异常症状，由驻点医务人员进行个案预判，具备继续完成考试条件的考生，安排在备用隔离考场继续考试。不具备继续完成考试的由医疗机构按相关规定执行，视为提前结束考试。</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考生须提前规划好出行时间和路线，赴考途中做好自我防护。低风险地区的考生在进入考场前要佩戴口罩，进入考场就座后，可以自主决定是否佩戴；备用隔离考场和中、高风险地区的考生，须全程佩戴口罩。</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考生离场时，要按监考人员的指令有序离场，不得拥挤，注意保持人员间距。</w:t>
      </w:r>
    </w:p>
    <w:p>
      <w:pPr>
        <w:numPr>
          <w:ilvl w:val="0"/>
          <w:numId w:val="1"/>
        </w:numPr>
        <w:ind w:left="0" w:leftChars="0" w:firstLine="400" w:firstLineChars="0"/>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考生应仔细阅读、下载、打印、签署本承诺书。</w:t>
      </w:r>
    </w:p>
    <w:p>
      <w:pPr>
        <w:numPr>
          <w:ilvl w:val="0"/>
          <w:numId w:val="1"/>
        </w:numPr>
        <w:ind w:left="0" w:leftChars="0" w:firstLine="400" w:firstLineChars="0"/>
        <w:rPr>
          <w:rFonts w:hint="eastAsia" w:ascii="方正仿宋简体" w:hAnsi="方正仿宋简体" w:eastAsia="方正仿宋简体" w:cs="方正仿宋简体"/>
          <w:b/>
          <w:bCs/>
          <w:sz w:val="30"/>
          <w:szCs w:val="30"/>
          <w:lang w:eastAsia="zh-CN"/>
        </w:rPr>
      </w:pPr>
      <w:r>
        <w:rPr>
          <w:rFonts w:hint="eastAsia" w:ascii="方正仿宋简体" w:hAnsi="方正仿宋简体" w:eastAsia="方正仿宋简体" w:cs="方正仿宋简体"/>
          <w:sz w:val="30"/>
          <w:szCs w:val="30"/>
          <w:lang w:eastAsia="zh-CN"/>
        </w:rPr>
        <w:t>考生在打印准考证前须签署《内蒙古自治区2020年度通信专业技术人员初级和中级职业水平考试新冠肺炎疫情防控告知暨承诺书》，承诺已知悉告知事项和防疫要求，自愿承担因不实承诺应承担的相关责任、接受相应处理。</w:t>
      </w:r>
      <w:r>
        <w:rPr>
          <w:rFonts w:hint="eastAsia" w:ascii="方正仿宋简体" w:hAnsi="方正仿宋简体" w:eastAsia="方正仿宋简体" w:cs="方正仿宋简体"/>
          <w:b/>
          <w:bCs/>
          <w:sz w:val="30"/>
          <w:szCs w:val="30"/>
          <w:lang w:eastAsia="zh-CN"/>
        </w:rPr>
        <w:t>凡隐瞒或谎报旅居史、接触史、健康状况等疫情防控重点信息，不配合工作人员进行防疫检测、询问等造成不良后果的，取消考试资格，终止考试并追究法律责任。</w:t>
      </w:r>
    </w:p>
    <w:p>
      <w:pPr>
        <w:numPr>
          <w:ilvl w:val="0"/>
          <w:numId w:val="0"/>
        </w:numPr>
        <w:ind w:firstLine="602" w:firstLineChars="200"/>
        <w:rPr>
          <w:rFonts w:hint="eastAsia" w:ascii="方正仿宋简体" w:hAnsi="方正仿宋简体" w:eastAsia="方正仿宋简体" w:cs="方正仿宋简体"/>
          <w:b/>
          <w:bCs/>
          <w:sz w:val="30"/>
          <w:szCs w:val="30"/>
          <w:lang w:eastAsia="zh-CN"/>
        </w:rPr>
      </w:pPr>
      <w:r>
        <w:rPr>
          <w:rFonts w:hint="eastAsia" w:ascii="方正仿宋简体" w:hAnsi="方正仿宋简体" w:eastAsia="方正仿宋简体" w:cs="方正仿宋简体"/>
          <w:b/>
          <w:bCs/>
          <w:sz w:val="30"/>
          <w:szCs w:val="30"/>
          <w:lang w:eastAsia="zh-CN"/>
        </w:rPr>
        <w:t>本人承诺：已知悉以上告知事项、证明义务和防疫要求，自愿承担因不实承诺应承担的相关责任，并接受相应处理。（请考生在下方抄写本段并签名）</w:t>
      </w:r>
    </w:p>
    <w:p>
      <w:pPr>
        <w:numPr>
          <w:ilvl w:val="0"/>
          <w:numId w:val="0"/>
        </w:numPr>
        <w:ind w:firstLine="602" w:firstLineChars="200"/>
        <w:rPr>
          <w:rFonts w:hint="eastAsia"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single"/>
          <w:lang w:val="en-US" w:eastAsia="zh-CN"/>
        </w:rPr>
        <w:t xml:space="preserve">                                                                                       </w:t>
      </w:r>
    </w:p>
    <w:p>
      <w:pPr>
        <w:numPr>
          <w:ilvl w:val="0"/>
          <w:numId w:val="0"/>
        </w:numPr>
        <w:jc w:val="both"/>
        <w:rPr>
          <w:rFonts w:hint="default"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single"/>
          <w:lang w:val="en-US" w:eastAsia="zh-CN"/>
        </w:rPr>
        <w:t xml:space="preserve">                                                       </w:t>
      </w:r>
    </w:p>
    <w:p>
      <w:pPr>
        <w:numPr>
          <w:ilvl w:val="0"/>
          <w:numId w:val="0"/>
        </w:numPr>
        <w:jc w:val="both"/>
        <w:rPr>
          <w:rFonts w:hint="default"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single"/>
          <w:lang w:val="en-US" w:eastAsia="zh-CN"/>
        </w:rPr>
        <w:t xml:space="preserve">                                                       </w:t>
      </w:r>
    </w:p>
    <w:p>
      <w:pPr>
        <w:numPr>
          <w:ilvl w:val="0"/>
          <w:numId w:val="0"/>
        </w:numPr>
        <w:ind w:firstLine="600" w:firstLineChars="200"/>
        <w:jc w:val="center"/>
        <w:rPr>
          <w:rFonts w:hint="default" w:ascii="方正仿宋简体" w:hAnsi="方正仿宋简体" w:eastAsia="方正仿宋简体" w:cs="方正仿宋简体"/>
          <w:sz w:val="30"/>
          <w:szCs w:val="30"/>
          <w:u w:val="single"/>
          <w:lang w:val="en-US" w:eastAsia="zh-CN"/>
        </w:rPr>
      </w:pPr>
      <w:r>
        <w:rPr>
          <w:rFonts w:hint="eastAsia" w:ascii="方正仿宋简体" w:hAnsi="方正仿宋简体" w:eastAsia="方正仿宋简体" w:cs="方正仿宋简体"/>
          <w:sz w:val="30"/>
          <w:szCs w:val="30"/>
          <w:lang w:val="en-US" w:eastAsia="zh-CN"/>
        </w:rPr>
        <w:t xml:space="preserve">                </w:t>
      </w:r>
      <w:r>
        <w:rPr>
          <w:rFonts w:hint="eastAsia" w:ascii="方正仿宋简体" w:hAnsi="方正仿宋简体" w:eastAsia="方正仿宋简体" w:cs="方正仿宋简体"/>
          <w:sz w:val="30"/>
          <w:szCs w:val="30"/>
          <w:lang w:eastAsia="zh-CN"/>
        </w:rPr>
        <w:t>考生签名：</w:t>
      </w:r>
      <w:r>
        <w:rPr>
          <w:rFonts w:hint="eastAsia" w:ascii="方正仿宋简体" w:hAnsi="方正仿宋简体" w:eastAsia="方正仿宋简体" w:cs="方正仿宋简体"/>
          <w:sz w:val="30"/>
          <w:szCs w:val="30"/>
          <w:u w:val="single"/>
          <w:lang w:val="en-US" w:eastAsia="zh-CN"/>
        </w:rPr>
        <w:t xml:space="preserve">             </w:t>
      </w:r>
    </w:p>
    <w:p>
      <w:pPr>
        <w:numPr>
          <w:ilvl w:val="0"/>
          <w:numId w:val="0"/>
        </w:numPr>
        <w:ind w:firstLine="600" w:firstLineChars="200"/>
        <w:jc w:val="center"/>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val="en-US" w:eastAsia="zh-CN"/>
        </w:rPr>
        <w:t xml:space="preserve">                           </w:t>
      </w:r>
      <w:r>
        <w:rPr>
          <w:rFonts w:hint="eastAsia" w:ascii="方正仿宋简体" w:hAnsi="方正仿宋简体" w:eastAsia="方正仿宋简体" w:cs="方正仿宋简体"/>
          <w:sz w:val="30"/>
          <w:szCs w:val="30"/>
          <w:lang w:eastAsia="zh-CN"/>
        </w:rPr>
        <w:t>年</w:t>
      </w:r>
      <w:r>
        <w:rPr>
          <w:rFonts w:hint="eastAsia" w:ascii="方正仿宋简体" w:hAnsi="方正仿宋简体" w:eastAsia="方正仿宋简体" w:cs="方正仿宋简体"/>
          <w:sz w:val="30"/>
          <w:szCs w:val="30"/>
          <w:lang w:val="en-US" w:eastAsia="zh-CN"/>
        </w:rPr>
        <w:t xml:space="preserve">  </w:t>
      </w:r>
      <w:r>
        <w:rPr>
          <w:rFonts w:hint="eastAsia" w:ascii="方正仿宋简体" w:hAnsi="方正仿宋简体" w:eastAsia="方正仿宋简体" w:cs="方正仿宋简体"/>
          <w:sz w:val="30"/>
          <w:szCs w:val="30"/>
          <w:lang w:eastAsia="zh-CN"/>
        </w:rPr>
        <w:t>月</w:t>
      </w:r>
      <w:r>
        <w:rPr>
          <w:rFonts w:hint="eastAsia" w:ascii="方正仿宋简体" w:hAnsi="方正仿宋简体" w:eastAsia="方正仿宋简体" w:cs="方正仿宋简体"/>
          <w:sz w:val="30"/>
          <w:szCs w:val="30"/>
          <w:lang w:val="en-US" w:eastAsia="zh-CN"/>
        </w:rPr>
        <w:t xml:space="preserve">  </w:t>
      </w:r>
      <w:r>
        <w:rPr>
          <w:rFonts w:hint="eastAsia" w:ascii="方正仿宋简体" w:hAnsi="方正仿宋简体" w:eastAsia="方正仿宋简体" w:cs="方正仿宋简体"/>
          <w:sz w:val="30"/>
          <w:szCs w:val="30"/>
          <w:lang w:eastAsia="zh-CN"/>
        </w:rPr>
        <w:t>日</w:t>
      </w:r>
    </w:p>
    <w:p>
      <w:pPr>
        <w:numPr>
          <w:ilvl w:val="0"/>
          <w:numId w:val="0"/>
        </w:numPr>
        <w:ind w:firstLine="600" w:firstLineChars="200"/>
        <w:rPr>
          <w:rFonts w:hint="default" w:ascii="方正仿宋简体" w:hAnsi="方正仿宋简体" w:eastAsia="方正仿宋简体" w:cs="方正仿宋简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01E739"/>
    <w:multiLevelType w:val="singleLevel"/>
    <w:tmpl w:val="A701E73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E4C50"/>
    <w:rsid w:val="08CD2D56"/>
    <w:rsid w:val="1C3E4C50"/>
    <w:rsid w:val="1FF81EDF"/>
    <w:rsid w:val="77EE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2020-07-14T03:08:00Z</dcterms:created>
  <dc:creator>霉蛙</dc:creator>
  <cp:lastModifiedBy>霉蛙</cp:lastModifiedBy>
  <dcterms:modified xsi:type="dcterms:W3CDTF">2020-07-20T06:53:20Z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